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0" w:after="0"/>
        <w:jc w:val="both"/>
        <w:rPr>
          <w:rStyle w:val="Aucun"/>
          <w:sz w:val="20"/>
          <w:szCs w:val="20"/>
          <w:lang w:val="fr-FR"/>
        </w:rPr>
      </w:pPr>
    </w:p>
    <w:p>
      <w:pPr>
        <w:pStyle w:val="heading 1"/>
        <w:tabs>
          <w:tab w:val="left" w:pos="516"/>
        </w:tabs>
        <w:spacing w:before="0" w:after="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lang w:val="fr-FR"/>
        </w:rPr>
        <w:tab/>
      </w:r>
    </w:p>
    <w:p>
      <w:pPr>
        <w:pStyle w:val="heading 1"/>
        <w:spacing w:before="0" w:after="0"/>
        <w:jc w:val="both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AVIS DE COURSE TYPE 2021-2024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riveurs </w:t>
      </w:r>
      <w:r>
        <w:rPr>
          <w:rStyle w:val="Aucun"/>
          <w:sz w:val="20"/>
          <w:szCs w:val="20"/>
          <w:rtl w:val="0"/>
          <w:lang w:val="fr-FR"/>
        </w:rPr>
        <w:t xml:space="preserve">– </w:t>
      </w:r>
      <w:r>
        <w:rPr>
          <w:rStyle w:val="Aucun"/>
          <w:sz w:val="20"/>
          <w:szCs w:val="20"/>
          <w:rtl w:val="0"/>
          <w:lang w:val="fr-FR"/>
        </w:rPr>
        <w:t xml:space="preserve">Quillards </w:t>
      </w:r>
      <w:r>
        <w:rPr>
          <w:rStyle w:val="Aucun"/>
          <w:sz w:val="20"/>
          <w:szCs w:val="20"/>
          <w:rtl w:val="0"/>
          <w:lang w:val="fr-FR"/>
        </w:rPr>
        <w:t xml:space="preserve">– </w:t>
      </w:r>
      <w:r>
        <w:rPr>
          <w:rStyle w:val="Aucun"/>
          <w:sz w:val="20"/>
          <w:szCs w:val="20"/>
          <w:rtl w:val="0"/>
          <w:lang w:val="fr-FR"/>
        </w:rPr>
        <w:t>Catamarans</w:t>
      </w: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Version au 21 juin 2022</w:t>
      </w:r>
      <w:r>
        <w:rPr>
          <w:rStyle w:val="Aucun"/>
          <w:sz w:val="20"/>
          <w:szCs w:val="20"/>
          <w:lang w:val="fr-FR"/>
        </w:rPr>
        <w:drawing>
          <wp:anchor distT="63500" distB="63500" distL="63500" distR="63500" simplePos="0" relativeHeight="251659264" behindDoc="0" locked="0" layoutInCell="1" allowOverlap="1">
            <wp:simplePos x="0" y="0"/>
            <wp:positionH relativeFrom="margin">
              <wp:posOffset>2346126</wp:posOffset>
            </wp:positionH>
            <wp:positionV relativeFrom="line">
              <wp:posOffset>142625</wp:posOffset>
            </wp:positionV>
            <wp:extent cx="1080000" cy="1080000"/>
            <wp:effectExtent l="0" t="0" r="0" b="0"/>
            <wp:wrapThrough wrapText="bothSides" distL="63500" distR="6350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v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heading 1"/>
        <w:spacing w:before="0" w:after="0"/>
        <w:jc w:val="center"/>
        <w:rPr>
          <w:rStyle w:val="Aucun"/>
          <w:sz w:val="20"/>
          <w:szCs w:val="20"/>
          <w:lang w:val="fr-FR"/>
        </w:rPr>
      </w:pPr>
    </w:p>
    <w:p>
      <w:pPr>
        <w:pStyle w:val="Corps"/>
        <w:widowControl w:val="1"/>
        <w:suppressAutoHyphens w:val="0"/>
        <w:jc w:val="center"/>
        <w:rPr>
          <w:rStyle w:val="Aucun"/>
          <w:rFonts w:ascii="Arial" w:cs="Arial" w:hAnsi="Arial" w:eastAsia="Arial"/>
          <w:b w:val="1"/>
          <w:bCs w:val="1"/>
          <w:caps w:val="1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Arial" w:hAnsi="Arial" w:hint="default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gate de l</w:t>
      </w:r>
      <w:r>
        <w:rPr>
          <w:rStyle w:val="Aucun"/>
          <w:rFonts w:ascii="Arial" w:hAnsi="Arial" w:hint="default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QUINOXE</w:t>
      </w:r>
    </w:p>
    <w:p>
      <w:pPr>
        <w:pStyle w:val="Corps"/>
        <w:widowControl w:val="1"/>
        <w:suppressAutoHyphens w:val="0"/>
        <w:jc w:val="center"/>
        <w:rPr>
          <w:rStyle w:val="Aucun"/>
          <w:rFonts w:ascii="Arial" w:cs="Arial" w:hAnsi="Arial" w:eastAsia="Arial"/>
          <w:b w:val="1"/>
          <w:bCs w:val="1"/>
          <w:caps w:val="1"/>
          <w:outline w:val="0"/>
          <w:color w:val="3f6797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caps w:val="1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Nautique Seine</w:t>
      </w:r>
    </w:p>
    <w:p>
      <w:pPr>
        <w:pStyle w:val="Corps"/>
        <w:widowControl w:val="1"/>
        <w:suppressAutoHyphens w:val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gate Inters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rie Voile l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g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re, Grade 5C</w:t>
      </w:r>
    </w:p>
    <w:p>
      <w:pPr>
        <w:pStyle w:val="Corps"/>
        <w:widowControl w:val="1"/>
        <w:suppressAutoHyphens w:val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:sz w:val="20"/>
          <w:szCs w:val="20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 xml:space="preserve">Dimanche 19 mars 2023 </w:t>
      </w:r>
    </w:p>
    <w:p>
      <w:pPr>
        <w:pStyle w:val="Corps"/>
        <w:widowControl w:val="1"/>
        <w:suppressAutoHyphens w:val="0"/>
        <w:jc w:val="center"/>
        <w:rPr>
          <w:rStyle w:val="Aucun"/>
          <w:rFonts w:ascii="Arial" w:cs="Arial" w:hAnsi="Arial" w:eastAsia="Arial"/>
          <w:sz w:val="20"/>
          <w:szCs w:val="2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Base nautique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partementale Fran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ois-Kosciusko-Morizet </w:t>
      </w:r>
    </w:p>
    <w:p>
      <w:pPr>
        <w:pStyle w:val="Corps"/>
        <w:widowControl w:val="1"/>
        <w:suppressAutoHyphens w:val="0"/>
        <w:jc w:val="center"/>
        <w:rPr>
          <w:rStyle w:val="Aucun"/>
          <w:rFonts w:ascii="Times New Roman" w:cs="Times New Roman" w:hAnsi="Times New Roman" w:eastAsia="Times New Roman"/>
          <w:sz w:val="20"/>
          <w:szCs w:val="2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4, rue de Saint Cloud, 92310, S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vres</w:t>
      </w:r>
    </w:p>
    <w:p>
      <w:pPr>
        <w:pStyle w:val="Corps"/>
        <w:widowControl w:val="1"/>
        <w:tabs>
          <w:tab w:val="left" w:pos="1384"/>
        </w:tabs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La mention [NP] dans une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 signifie 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un bateau ne peut pas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clamer (No Protest) contre un autre bateau pour avoir enfreint cette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gle. Cela modifie la RCV 60.1(a). </w:t>
      </w:r>
    </w:p>
    <w:p>
      <w:pPr>
        <w:pStyle w:val="Corps"/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sz w:val="20"/>
          <w:szCs w:val="20"/>
          <w:rtl w:val="0"/>
          <w:lang w:val="fr-FR"/>
        </w:rPr>
        <w:t>La mention [DP] dans une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gle</w:t>
      </w:r>
      <w:r>
        <w:rPr>
          <w:rStyle w:val="Aucun"/>
          <w:sz w:val="20"/>
          <w:szCs w:val="20"/>
          <w:rtl w:val="0"/>
          <w:lang w:val="fr-FR"/>
        </w:rPr>
        <w:t xml:space="preserve"> signifie que la 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nalit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 xml:space="preserve">pour une infraction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cette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gle</w:t>
      </w:r>
      <w:r>
        <w:rPr>
          <w:rStyle w:val="Aucun"/>
          <w:sz w:val="20"/>
          <w:szCs w:val="20"/>
          <w:rtl w:val="0"/>
          <w:lang w:val="fr-FR"/>
        </w:rPr>
        <w:t xml:space="preserve"> peut,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discr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tion du jury,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inf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rieure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une disqualification.</w:t>
      </w:r>
    </w:p>
    <w:p>
      <w:pPr>
        <w:pStyle w:val="Corps"/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Corps"/>
        <w:ind w:left="709" w:firstLine="0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Pr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ambule</w:t>
      </w:r>
    </w:p>
    <w:p>
      <w:pPr>
        <w:pStyle w:val="Corps"/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Corps"/>
        <w:ind w:left="709" w:firstLine="0"/>
        <w:jc w:val="both"/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vention des violences et incivilit</w:t>
      </w:r>
      <w:r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</w:p>
    <w:p>
      <w:pPr>
        <w:pStyle w:val="Corps"/>
        <w:widowControl w:val="1"/>
        <w:suppressAutoHyphens w:val="0"/>
        <w:ind w:left="709" w:firstLine="0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sz w:val="20"/>
          <w:szCs w:val="20"/>
          <w:rtl w:val="0"/>
          <w:lang w:val="fr-FR"/>
        </w:rPr>
        <w:t>La FFVoile rappelle que les manifestations sportives sont avant tout un espace d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 xml:space="preserve">changes et de partages ouvert et accessible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toutes et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tous.</w:t>
      </w:r>
      <w:r>
        <w:rPr>
          <w:rStyle w:val="Aucun"/>
          <w:sz w:val="20"/>
          <w:szCs w:val="20"/>
          <w:rtl w:val="0"/>
          <w:lang w:val="fr-FR"/>
        </w:rPr>
        <w:t> </w:t>
      </w:r>
    </w:p>
    <w:p>
      <w:pPr>
        <w:pStyle w:val="Corps"/>
        <w:widowControl w:val="1"/>
        <w:suppressAutoHyphens w:val="0"/>
        <w:ind w:left="709" w:firstLine="0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sz w:val="20"/>
          <w:szCs w:val="20"/>
          <w:rtl w:val="0"/>
          <w:lang w:val="fr-FR"/>
        </w:rPr>
        <w:t>A ce titre, il est demand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 xml:space="preserve">aux concurrents.es et aux accompagnateurs.trices de se comporter en toutes circonstances,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terre comme sur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eau, de fa</w:t>
      </w:r>
      <w:r>
        <w:rPr>
          <w:rStyle w:val="Aucun"/>
          <w:sz w:val="20"/>
          <w:szCs w:val="20"/>
          <w:rtl w:val="0"/>
          <w:lang w:val="fr-FR"/>
        </w:rPr>
        <w:t>ç</w:t>
      </w:r>
      <w:r>
        <w:rPr>
          <w:rStyle w:val="Aucun"/>
          <w:sz w:val="20"/>
          <w:szCs w:val="20"/>
          <w:rtl w:val="0"/>
          <w:lang w:val="fr-FR"/>
        </w:rPr>
        <w:t>on courtoise et respectueuse ind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pendamment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origine, du genre ou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orientation sexuelle des autres participants.es</w:t>
      </w:r>
    </w:p>
    <w:p>
      <w:pPr>
        <w:pStyle w:val="Corps"/>
        <w:widowControl w:val="1"/>
        <w:suppressAutoHyphens w:val="0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</w:p>
    <w:p>
      <w:pPr>
        <w:pStyle w:val="Corps"/>
        <w:ind w:left="731" w:firstLine="0"/>
        <w:jc w:val="both"/>
        <w:rPr>
          <w:rStyle w:val="Aucun"/>
          <w:b w:val="1"/>
          <w:bCs w:val="1"/>
          <w:sz w:val="20"/>
          <w:szCs w:val="20"/>
          <w:lang w:val="fr-FR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Avertissement et sensibilisation plantes aquatiques plans d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eau int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rieurs</w:t>
      </w:r>
    </w:p>
    <w:p>
      <w:pPr>
        <w:pStyle w:val="Corps"/>
        <w:ind w:left="731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De plus en plus de plantes exotiques aquatiques sont transport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es. Une fois install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dans nos milieux aquatiques, leur prolif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engendre des impacts sur nos pratiques, sur la biodiversit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et sur la sant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, n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y participez pas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!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rifiez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: Inspectez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abord votre embarcation en pr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tant une attention particuli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re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toutes les zones o</w:t>
      </w:r>
      <w:r>
        <w:rPr>
          <w:rStyle w:val="Aucun"/>
          <w:sz w:val="20"/>
          <w:szCs w:val="20"/>
          <w:rtl w:val="0"/>
          <w:lang w:val="fr-FR"/>
        </w:rPr>
        <w:t xml:space="preserve">ù </w:t>
      </w:r>
      <w:r>
        <w:rPr>
          <w:rStyle w:val="Aucun"/>
          <w:sz w:val="20"/>
          <w:szCs w:val="20"/>
          <w:rtl w:val="0"/>
          <w:lang w:val="fr-FR"/>
        </w:rPr>
        <w:t xml:space="preserve">des plantes aquatiques et des organismes vivants pourraient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sents (puit de quille,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rive, foil, aileron, safran, remorque, vide-vite, ancre de mouillage, etc</w:t>
      </w:r>
      <w:r>
        <w:rPr>
          <w:rStyle w:val="Aucun"/>
          <w:sz w:val="20"/>
          <w:szCs w:val="20"/>
          <w:rtl w:val="0"/>
          <w:lang w:val="fr-FR"/>
        </w:rPr>
        <w:t>…</w:t>
      </w:r>
      <w:r>
        <w:rPr>
          <w:rStyle w:val="Aucun"/>
          <w:sz w:val="20"/>
          <w:szCs w:val="20"/>
          <w:rtl w:val="0"/>
          <w:lang w:val="fr-FR"/>
        </w:rPr>
        <w:t xml:space="preserve">). </w:t>
      </w:r>
    </w:p>
    <w:p>
      <w:pPr>
        <w:pStyle w:val="Corps"/>
        <w:tabs>
          <w:tab w:val="left" w:pos="993"/>
        </w:tabs>
        <w:ind w:left="709" w:hanging="22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Inspectez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galement vos effets personnels. Des fragments de plantes peuvent survivre jusqu</w:t>
      </w:r>
      <w:r>
        <w:rPr>
          <w:rStyle w:val="Aucun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fr-FR"/>
        </w:rPr>
        <w:t>trois semaines dans un pli de pantalon de cir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.</w:t>
      </w:r>
    </w:p>
    <w:p>
      <w:pPr>
        <w:pStyle w:val="Corps"/>
        <w:tabs>
          <w:tab w:val="left" w:pos="993"/>
        </w:tabs>
        <w:ind w:left="709" w:hanging="22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rifiez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galement votre remorque qui peut remonter beaucoup de v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tations aquatiques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Nettoyez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 xml:space="preserve">: Nettoyez si possible vos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quipements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eau chaude, votre embarcation et votre remorque en utilisant un nettoyeur haute pression. </w:t>
      </w:r>
    </w:p>
    <w:p>
      <w:pPr>
        <w:pStyle w:val="List Paragraph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chez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: Le 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chage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embarcation et de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quipement permet de terminer le processus de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contamination. </w:t>
      </w:r>
    </w:p>
    <w:p>
      <w:pPr>
        <w:pStyle w:val="Corps"/>
        <w:tabs>
          <w:tab w:val="left" w:pos="1384"/>
        </w:tabs>
        <w:ind w:left="108" w:firstLine="0"/>
        <w:jc w:val="both"/>
        <w:rPr>
          <w:rStyle w:val="Aucun"/>
          <w:sz w:val="20"/>
          <w:szCs w:val="20"/>
          <w:lang w:val="fr-FR"/>
        </w:rPr>
      </w:pP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  <w:tab/>
        <w:t>REGLES</w:t>
      </w:r>
    </w:p>
    <w:p>
      <w:pPr>
        <w:pStyle w:val="Corps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preuve est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gie par </w:t>
      </w:r>
    </w:p>
    <w:p>
      <w:pPr>
        <w:pStyle w:val="Corps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1.1</w:t>
        <w:tab/>
      </w:r>
      <w:r>
        <w:rPr>
          <w:rStyle w:val="Aucun"/>
          <w:sz w:val="20"/>
          <w:szCs w:val="20"/>
          <w:rtl w:val="0"/>
          <w:lang w:val="fr-FR"/>
        </w:rPr>
        <w:t>les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gles telles que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finies dans 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Les 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gles de Course 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>la Voile.</w:t>
      </w:r>
    </w:p>
    <w:p>
      <w:pPr>
        <w:pStyle w:val="Corps"/>
        <w:tabs>
          <w:tab w:val="left" w:pos="709"/>
        </w:tabs>
        <w:ind w:left="709" w:hanging="709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1.2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sz w:val="20"/>
          <w:szCs w:val="20"/>
          <w:u w:color="ff0000"/>
          <w:rtl w:val="0"/>
          <w:lang w:val="fr-FR"/>
        </w:rPr>
        <w:t>le RGPNI et l</w:t>
      </w:r>
      <w:r>
        <w:rPr>
          <w:rStyle w:val="Aucun"/>
          <w:sz w:val="20"/>
          <w:szCs w:val="20"/>
          <w:u w:color="ff0000"/>
          <w:rtl w:val="0"/>
          <w:lang w:val="fr-FR"/>
        </w:rPr>
        <w:t>’</w:t>
      </w:r>
      <w:r>
        <w:rPr>
          <w:rStyle w:val="Aucun"/>
          <w:sz w:val="20"/>
          <w:szCs w:val="20"/>
          <w:u w:color="ff0000"/>
          <w:rtl w:val="0"/>
          <w:lang w:val="fr-FR"/>
        </w:rPr>
        <w:t>arr</w:t>
      </w:r>
      <w:r>
        <w:rPr>
          <w:rStyle w:val="Aucun"/>
          <w:sz w:val="20"/>
          <w:szCs w:val="20"/>
          <w:u w:color="ff0000"/>
          <w:rtl w:val="0"/>
          <w:lang w:val="fr-FR"/>
        </w:rPr>
        <w:t>ê</w:t>
      </w:r>
      <w:r>
        <w:rPr>
          <w:rStyle w:val="Aucun"/>
          <w:sz w:val="20"/>
          <w:szCs w:val="20"/>
          <w:u w:color="ff0000"/>
          <w:rtl w:val="0"/>
          <w:lang w:val="fr-FR"/>
        </w:rPr>
        <w:t>t</w:t>
      </w:r>
      <w:r>
        <w:rPr>
          <w:rStyle w:val="Aucun"/>
          <w:sz w:val="20"/>
          <w:szCs w:val="20"/>
          <w:u w:color="ff0000"/>
          <w:rtl w:val="0"/>
          <w:lang w:val="fr-FR"/>
        </w:rPr>
        <w:t xml:space="preserve">é </w:t>
      </w:r>
      <w:r>
        <w:rPr>
          <w:rStyle w:val="Aucun"/>
          <w:sz w:val="20"/>
          <w:szCs w:val="20"/>
          <w:u w:color="ff0000"/>
          <w:rtl w:val="0"/>
          <w:lang w:val="fr-FR"/>
        </w:rPr>
        <w:t>inter-pr</w:t>
      </w:r>
      <w:r>
        <w:rPr>
          <w:rStyle w:val="Aucun"/>
          <w:sz w:val="20"/>
          <w:szCs w:val="20"/>
          <w:u w:color="ff0000"/>
          <w:rtl w:val="0"/>
          <w:lang w:val="fr-FR"/>
        </w:rPr>
        <w:t>é</w:t>
      </w:r>
      <w:r>
        <w:rPr>
          <w:rStyle w:val="Aucun"/>
          <w:sz w:val="20"/>
          <w:szCs w:val="20"/>
          <w:u w:color="ff0000"/>
          <w:rtl w:val="0"/>
          <w:lang w:val="fr-FR"/>
        </w:rPr>
        <w:t>fectoral n</w:t>
      </w:r>
      <w:r>
        <w:rPr>
          <w:rStyle w:val="Aucun"/>
          <w:sz w:val="20"/>
          <w:szCs w:val="20"/>
          <w:u w:color="ff0000"/>
          <w:rtl w:val="0"/>
          <w:lang w:val="fr-FR"/>
        </w:rPr>
        <w:t xml:space="preserve">° </w:t>
      </w:r>
      <w:r>
        <w:rPr>
          <w:rStyle w:val="Aucun"/>
          <w:sz w:val="20"/>
          <w:szCs w:val="20"/>
          <w:u w:color="ff0000"/>
          <w:rtl w:val="0"/>
          <w:lang w:val="fr-FR"/>
        </w:rPr>
        <w:t>2014-1-1153 (RPP Seine-Yonne)</w:t>
      </w: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1.3</w:t>
        <w:tab/>
      </w:r>
      <w:r>
        <w:rPr>
          <w:rStyle w:val="Aucun"/>
          <w:sz w:val="20"/>
          <w:szCs w:val="20"/>
          <w:rtl w:val="0"/>
          <w:lang w:val="fr-FR"/>
        </w:rPr>
        <w:t>les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glements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raux</w:t>
      </w: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1.4</w:t>
        <w:tab/>
      </w:r>
      <w:r>
        <w:rPr>
          <w:rStyle w:val="Aucun"/>
          <w:sz w:val="20"/>
          <w:szCs w:val="20"/>
          <w:rtl w:val="0"/>
          <w:lang w:val="fr-FR"/>
        </w:rPr>
        <w:t>les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gles Gestes barri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res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[DP] de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annexe Covid-19.</w:t>
      </w:r>
    </w:p>
    <w:p>
      <w:pPr>
        <w:pStyle w:val="Corps"/>
        <w:widowControl w:val="1"/>
        <w:ind w:left="720" w:hanging="720"/>
        <w:jc w:val="both"/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1.5</w:t>
        <w:tab/>
      </w:r>
      <w:r>
        <w:rPr>
          <w:rStyle w:val="Aucun"/>
          <w:sz w:val="20"/>
          <w:szCs w:val="20"/>
          <w:rtl w:val="0"/>
          <w:lang w:val="fr-FR"/>
        </w:rPr>
        <w:t>En cas de traduction de cet AC, le texte fran</w:t>
      </w:r>
      <w:r>
        <w:rPr>
          <w:rStyle w:val="Aucun"/>
          <w:sz w:val="20"/>
          <w:szCs w:val="20"/>
          <w:rtl w:val="0"/>
          <w:lang w:val="fr-FR"/>
        </w:rPr>
        <w:t>ç</w:t>
      </w:r>
      <w:r>
        <w:rPr>
          <w:rStyle w:val="Aucun"/>
          <w:sz w:val="20"/>
          <w:szCs w:val="20"/>
          <w:rtl w:val="0"/>
          <w:lang w:val="fr-FR"/>
        </w:rPr>
        <w:t>ais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vaudra.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fr-FR"/>
        </w:rPr>
        <w:br w:type="page"/>
      </w: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</w:t>
        <w:tab/>
        <w:t>INSTRUCTIONS DE COURSE (IC)</w:t>
      </w: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2.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lang w:val="fr-FR"/>
        </w:rPr>
        <w:tab/>
      </w:r>
      <w:r>
        <w:rPr>
          <w:rStyle w:val="Aucun"/>
          <w:sz w:val="20"/>
          <w:szCs w:val="20"/>
          <w:rtl w:val="0"/>
          <w:lang w:val="fr-FR"/>
        </w:rPr>
        <w:t>Les IC seront affich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selon la prescription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rale</w:t>
      </w:r>
    </w:p>
    <w:p>
      <w:pPr>
        <w:pStyle w:val="Corps"/>
        <w:tabs>
          <w:tab w:val="left" w:pos="709"/>
        </w:tabs>
        <w:ind w:left="0" w:firstLine="0"/>
        <w:jc w:val="both"/>
        <w:rPr>
          <w:rStyle w:val="Aucun"/>
          <w:outline w:val="0"/>
          <w:color w:val="3c4043"/>
          <w:sz w:val="20"/>
          <w:szCs w:val="20"/>
          <w:u w:color="3c4043"/>
          <w:lang w:val="fr-FR"/>
          <w14:textFill>
            <w14:solidFill>
              <w14:srgbClr w14:val="3C4043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2.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2</w:t>
      </w:r>
      <w:r>
        <w:rPr>
          <w:rStyle w:val="Aucun"/>
          <w:b w:val="1"/>
          <w:bCs w:val="1"/>
          <w:sz w:val="20"/>
          <w:szCs w:val="20"/>
          <w:lang w:val="fr-FR"/>
        </w:rPr>
        <w:tab/>
      </w:r>
      <w:r>
        <w:rPr>
          <w:rStyle w:val="Aucun"/>
          <w:sz w:val="20"/>
          <w:szCs w:val="20"/>
          <w:rtl w:val="0"/>
          <w:lang w:val="fr-FR"/>
        </w:rPr>
        <w:t xml:space="preserve">Les IC seront disponibles en version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lectronique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adresse suivante</w:t>
      </w:r>
      <w:r>
        <w:rPr>
          <w:rStyle w:val="Aucun"/>
          <w:outline w:val="0"/>
          <w:color w:val="3c4043"/>
          <w:sz w:val="20"/>
          <w:szCs w:val="20"/>
          <w:u w:color="3c4043"/>
          <w:rtl w:val="0"/>
          <w:lang w:val="fr-FR"/>
          <w14:textFill>
            <w14:solidFill>
              <w14:srgbClr w14:val="3C4043"/>
            </w14:solidFill>
          </w14:textFill>
        </w:rPr>
        <w:t xml:space="preserve"> : </w:t>
      </w:r>
    </w:p>
    <w:p>
      <w:pPr>
        <w:pStyle w:val="Corps"/>
        <w:tabs>
          <w:tab w:val="left" w:pos="709"/>
        </w:tabs>
        <w:ind w:left="704" w:firstLine="0"/>
        <w:jc w:val="both"/>
        <w:rPr>
          <w:rStyle w:val="Aucun"/>
          <w:outline w:val="0"/>
          <w:color w:val="3c4043"/>
          <w:sz w:val="20"/>
          <w:szCs w:val="20"/>
          <w:u w:color="3c4043"/>
          <w:lang w:val="fr-FR"/>
          <w14:textFill>
            <w14:solidFill>
              <w14:srgbClr w14:val="3C4043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"https://nautiqueseine.fr/wiki/doku.php?id=cv:les_regates_de_nautique_seine"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https://nautiqueseine.fr/wiki/doku.php?id=cv:les_regates_de_nautique_seine</w:t>
      </w:r>
      <w:r>
        <w:rPr/>
        <w:fldChar w:fldCharType="end" w:fldLock="0"/>
      </w: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3</w:t>
        <w:tab/>
        <w:t>COMMUNICATION</w:t>
      </w:r>
    </w:p>
    <w:p>
      <w:pPr>
        <w:pStyle w:val="Corps"/>
        <w:ind w:left="720" w:hanging="720"/>
        <w:jc w:val="both"/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lang w:val="fr-FR"/>
          <w14:textFill>
            <w14:solidFill>
              <w14:srgbClr w14:val="3C4043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3.1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Le tableau officiel d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 xml:space="preserve">information en ligne est consultable 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 xml:space="preserve">à 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l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>’</w:t>
      </w: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rtl w:val="0"/>
          <w:lang w:val="fr-FR"/>
          <w14:textFill>
            <w14:solidFill>
              <w14:srgbClr w14:val="3C4043"/>
            </w14:solidFill>
          </w14:textFill>
        </w:rPr>
        <w:t xml:space="preserve">adresse </w:t>
      </w:r>
    </w:p>
    <w:p>
      <w:pPr>
        <w:pStyle w:val="Corps"/>
        <w:ind w:left="720" w:hanging="72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3c4043"/>
          <w:sz w:val="20"/>
          <w:szCs w:val="20"/>
          <w:u w:color="3c4043"/>
          <w:shd w:val="clear" w:color="auto" w:fill="ffffff"/>
          <w:lang w:val="fr-FR"/>
          <w14:textFill>
            <w14:solidFill>
              <w14:srgbClr w14:val="3C4043"/>
            </w14:solidFill>
          </w14:textFill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"https://nautiqueseine.fr/wiki/doku.php?id=cv:les_regates_de_nautique_seine"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https://nautiqueseine.fr/wiki/doku.php?id=cv:les_regates_de_nautique_seine</w:t>
      </w:r>
      <w:r>
        <w:rPr/>
        <w:fldChar w:fldCharType="end" w:fldLock="0"/>
      </w:r>
    </w:p>
    <w:p>
      <w:pPr>
        <w:pStyle w:val="Corps"/>
        <w:tabs>
          <w:tab w:val="left" w:pos="709"/>
        </w:tabs>
        <w:ind w:left="708" w:hanging="708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3.2</w:t>
        <w:tab/>
      </w:r>
      <w:r>
        <w:rPr>
          <w:rStyle w:val="Aucun"/>
          <w:sz w:val="20"/>
          <w:szCs w:val="20"/>
          <w:rtl w:val="0"/>
          <w:lang w:val="fr-FR"/>
        </w:rPr>
        <w:t xml:space="preserve">[DP]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[NP]</w:t>
      </w:r>
      <w:r>
        <w:rPr>
          <w:rStyle w:val="Aucun"/>
          <w:sz w:val="20"/>
          <w:szCs w:val="20"/>
          <w:rtl w:val="0"/>
          <w:lang w:val="fr-FR"/>
        </w:rPr>
        <w:t xml:space="preserve"> [Pendant 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il est en course] [A partir du premier signal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avertissement jusqu</w:t>
      </w:r>
      <w:r>
        <w:rPr>
          <w:rStyle w:val="Aucun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fr-FR"/>
        </w:rPr>
        <w:t>la fin de la derni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 course du jour], sauf en cas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urgence, un bateau ne doit ni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mettre ni recevoir de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vocales ou de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qui ne sont pas disponibles pour tous les bateaux.  </w:t>
      </w:r>
    </w:p>
    <w:p>
      <w:pPr>
        <w:pStyle w:val="Corps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keepNext w:val="1"/>
        <w:keepLines w:val="1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</w:t>
        <w:tab/>
        <w:t>ADMISSIBILIT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ET INSCRIPTION</w:t>
      </w:r>
    </w:p>
    <w:p>
      <w:pPr>
        <w:pStyle w:val="Corps"/>
        <w:widowControl w:val="1"/>
        <w:tabs>
          <w:tab w:val="left" w:pos="709"/>
        </w:tabs>
        <w:ind w:left="708" w:hanging="708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4.1</w:t>
        <w:tab/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 xml:space="preserve">preuve est ouverte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tous les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bateaux </w:t>
      </w:r>
      <w:r>
        <w:rPr>
          <w:rStyle w:val="Aucun"/>
          <w:sz w:val="20"/>
          <w:szCs w:val="20"/>
          <w:rtl w:val="0"/>
          <w:lang w:val="fr-FR"/>
        </w:rPr>
        <w:t>en inters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rie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d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riveurs ou quillards de voile l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g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è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re</w:t>
      </w:r>
      <w:r>
        <w:rPr>
          <w:rStyle w:val="Aucun"/>
          <w:sz w:val="20"/>
          <w:szCs w:val="20"/>
          <w:rtl w:val="0"/>
          <w:lang w:val="fr-FR"/>
        </w:rPr>
        <w:t xml:space="preserve">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exception des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foilers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.</w:t>
      </w:r>
    </w:p>
    <w:p>
      <w:pPr>
        <w:pStyle w:val="Corps"/>
        <w:widowControl w:val="1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4.2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sz w:val="20"/>
          <w:szCs w:val="20"/>
          <w:rtl w:val="0"/>
          <w:lang w:val="fr-FR"/>
        </w:rPr>
        <w:t xml:space="preserve">Documents exigibles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inscription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:</w:t>
      </w:r>
    </w:p>
    <w:p>
      <w:pPr>
        <w:pStyle w:val="msolistparagraphcxspfirst_oo_editor_editor_0_sandbox_oo_editor_editor_1_sandbox_oo_editor_editor_0_sandbox_oo_editor_editor_3_sandbox_oo_editor_editor_0_sandbox_oo_editor_editor_1_sandbox_oo_editor_editor_0_sandbox"/>
        <w:shd w:val="clear" w:color="auto" w:fill="ffffff"/>
        <w:spacing w:before="0" w:after="0"/>
        <w:jc w:val="both"/>
        <w:rPr>
          <w:rStyle w:val="Aucun"/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4.2.1</w:t>
      </w:r>
      <w:r>
        <w:rPr>
          <w:rStyle w:val="Aucun"/>
          <w:rFonts w:ascii="Arial" w:cs="Arial" w:hAnsi="Arial" w:eastAsia="Arial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rFonts w:ascii="Arial" w:hAnsi="Arial"/>
          <w:i w:val="1"/>
          <w:iCs w:val="1"/>
          <w:sz w:val="20"/>
          <w:szCs w:val="20"/>
          <w:u w:color="ff0000"/>
          <w:rtl w:val="0"/>
          <w:lang w:val="fr-FR"/>
        </w:rPr>
        <w:t>R</w:t>
      </w:r>
      <w:r>
        <w:rPr>
          <w:rStyle w:val="Aucun"/>
          <w:rFonts w:ascii="Arial" w:hAnsi="Arial" w:hint="default"/>
          <w:i w:val="1"/>
          <w:iCs w:val="1"/>
          <w:sz w:val="20"/>
          <w:szCs w:val="20"/>
          <w:u w:color="ff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0"/>
          <w:szCs w:val="20"/>
          <w:u w:color="ff0000"/>
          <w:rtl w:val="0"/>
          <w:lang w:val="fr-FR"/>
        </w:rPr>
        <w:t>gates de grade 5(a, b ou c)</w:t>
      </w:r>
    </w:p>
    <w:p>
      <w:pPr>
        <w:pStyle w:val="Corps"/>
        <w:widowControl w:val="1"/>
        <w:numPr>
          <w:ilvl w:val="2"/>
          <w:numId w:val="4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Pour chaque concurrent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majeur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en possession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une Licence Club FFVoile, la licence Club</w:t>
      </w:r>
      <w:r>
        <w:rPr>
          <w:sz w:val="20"/>
          <w:szCs w:val="20"/>
          <w:rtl w:val="0"/>
          <w:lang w:val="fr-FR"/>
        </w:rPr>
        <w:t xml:space="preserve"> </w:t>
      </w:r>
      <w:r>
        <w:rPr>
          <w:sz w:val="20"/>
          <w:szCs w:val="20"/>
          <w:rtl w:val="0"/>
          <w:lang w:val="fr-FR"/>
        </w:rPr>
        <w:t>FFVoile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 xml:space="preserve">mention </w:t>
      </w:r>
      <w:r>
        <w:rPr>
          <w:sz w:val="20"/>
          <w:szCs w:val="20"/>
          <w:rtl w:val="0"/>
          <w:lang w:val="fr-FR"/>
        </w:rPr>
        <w:t>« </w:t>
      </w:r>
      <w:r>
        <w:rPr>
          <w:sz w:val="20"/>
          <w:szCs w:val="20"/>
          <w:rtl w:val="0"/>
          <w:lang w:val="fr-FR"/>
        </w:rPr>
        <w:t>comp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tition</w:t>
      </w:r>
      <w:r>
        <w:rPr>
          <w:sz w:val="20"/>
          <w:szCs w:val="20"/>
          <w:rtl w:val="0"/>
          <w:lang w:val="fr-FR"/>
        </w:rPr>
        <w:t xml:space="preserve"> »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 xml:space="preserve">ou </w:t>
      </w:r>
      <w:r>
        <w:rPr>
          <w:sz w:val="20"/>
          <w:szCs w:val="20"/>
          <w:rtl w:val="0"/>
          <w:lang w:val="fr-FR"/>
        </w:rPr>
        <w:t>« </w:t>
      </w:r>
      <w:r>
        <w:rPr>
          <w:sz w:val="20"/>
          <w:szCs w:val="20"/>
          <w:rtl w:val="0"/>
          <w:lang w:val="fr-FR"/>
        </w:rPr>
        <w:t>pratiquant</w:t>
      </w:r>
      <w:r>
        <w:rPr>
          <w:sz w:val="20"/>
          <w:szCs w:val="20"/>
          <w:rtl w:val="0"/>
          <w:lang w:val="fr-FR"/>
        </w:rPr>
        <w:t> »</w:t>
      </w:r>
    </w:p>
    <w:p>
      <w:pPr>
        <w:pStyle w:val="Corps"/>
        <w:widowControl w:val="1"/>
        <w:numPr>
          <w:ilvl w:val="2"/>
          <w:numId w:val="4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Pour chaque concurrent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mineur</w:t>
      </w:r>
      <w:r>
        <w:rPr>
          <w:sz w:val="20"/>
          <w:szCs w:val="20"/>
          <w:rtl w:val="0"/>
          <w:lang w:val="fr-FR"/>
        </w:rPr>
        <w:t> </w:t>
      </w:r>
      <w:r>
        <w:rPr>
          <w:sz w:val="20"/>
          <w:szCs w:val="20"/>
          <w:rtl w:val="0"/>
          <w:lang w:val="fr-FR"/>
        </w:rPr>
        <w:t>en possession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une Licence Club FFVoile :</w:t>
      </w:r>
    </w:p>
    <w:p>
      <w:pPr>
        <w:pStyle w:val="Corps"/>
        <w:widowControl w:val="1"/>
        <w:numPr>
          <w:ilvl w:val="3"/>
          <w:numId w:val="4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ou l</w:t>
      </w:r>
      <w:r>
        <w:rPr>
          <w:rStyle w:val="Aucun"/>
          <w:sz w:val="20"/>
          <w:szCs w:val="20"/>
          <w:rtl w:val="0"/>
          <w:lang w:val="fr-FR"/>
        </w:rPr>
        <w:t xml:space="preserve">a licence Club FFVoile mention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comp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tition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» 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valide</w:t>
      </w:r>
    </w:p>
    <w:p>
      <w:pPr>
        <w:pStyle w:val="Corps"/>
        <w:widowControl w:val="1"/>
        <w:numPr>
          <w:ilvl w:val="3"/>
          <w:numId w:val="4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licence Club FFVoile mention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adh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sion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ou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pratiquant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accompagn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attestation du renseignement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questionnaire relatif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sportif mineur</w:t>
      </w:r>
    </w:p>
    <w:p>
      <w:pPr>
        <w:pStyle w:val="Corps"/>
        <w:widowControl w:val="1"/>
        <w:numPr>
          <w:ilvl w:val="2"/>
          <w:numId w:val="5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chaque concurrent 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tant pas en possession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Licence Club FFVoile, qu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 soit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tranger ou de nationalit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fran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aise 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sidant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tranger :</w:t>
      </w:r>
    </w:p>
    <w:p>
      <w:pPr>
        <w:pStyle w:val="Corps"/>
        <w:widowControl w:val="1"/>
        <w:numPr>
          <w:ilvl w:val="3"/>
          <w:numId w:val="5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justificatif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appartenance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Autorit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Nationale membre de World Sailing</w:t>
      </w:r>
    </w:p>
    <w:p>
      <w:pPr>
        <w:pStyle w:val="Corps"/>
        <w:widowControl w:val="1"/>
        <w:numPr>
          <w:ilvl w:val="3"/>
          <w:numId w:val="5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justificatif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assurance valide en responsabilit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civile avec une couverture minimale de deux millions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Euros</w:t>
      </w:r>
    </w:p>
    <w:p>
      <w:pPr>
        <w:pStyle w:val="Corps"/>
        <w:widowControl w:val="1"/>
        <w:numPr>
          <w:ilvl w:val="3"/>
          <w:numId w:val="5"/>
        </w:numPr>
        <w:shd w:val="clear" w:color="auto" w:fill="ffffff"/>
        <w:suppressAutoHyphens w:val="0"/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les mineurs,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attestation du renseignement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 questionnaire relatif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tat de sant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sportif mineur.</w:t>
      </w:r>
    </w:p>
    <w:p>
      <w:pPr>
        <w:pStyle w:val="msonormalsandboxooeditoreditor0sandboxooeditoreditor1sandboxooeditoreditor0sandboxooeditoreditor3sandboxooeditoreditor0sandbox_oo_editor_editor_0_sandbox"/>
        <w:shd w:val="clear" w:color="auto" w:fill="ffffff"/>
        <w:spacing w:before="0" w:after="0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4.2.2</w:t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Pour le bateau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</w:t>
      </w:r>
    </w:p>
    <w:p>
      <w:pPr>
        <w:pStyle w:val="msonormalsandboxooeditoreditor0sandboxooeditoreditor1sandboxooeditoreditor0sandboxooeditoreditor3sandboxooeditoreditor0sandbox_oo_editor_editor_0_sandbox"/>
        <w:shd w:val="clear" w:color="auto" w:fill="ffffff"/>
        <w:spacing w:before="0" w:after="0"/>
        <w:ind w:left="709" w:firstLine="0"/>
        <w:jc w:val="both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-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le certificat de jauge ou de rating valide quand une 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gle exige sa 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sentation.</w:t>
      </w:r>
    </w:p>
    <w:p>
      <w:pPr>
        <w:pStyle w:val="msonormalsandboxooeditoreditor0sandboxooeditoreditor1sandboxooeditoreditor0sandboxooeditoreditor3sandboxooeditoreditor0sandbox_oo_editor_editor_0_sandbox"/>
        <w:shd w:val="clear" w:color="auto" w:fill="ffffff"/>
        <w:tabs>
          <w:tab w:val="left" w:pos="1384"/>
        </w:tabs>
        <w:spacing w:before="0" w:after="0"/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- si n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cessaire, 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autorisation de port de publicit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.</w:t>
      </w:r>
    </w:p>
    <w:p>
      <w:pPr>
        <w:pStyle w:val="Corps"/>
        <w:ind w:left="709" w:hanging="709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4.3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bateaux admissibles peuvent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inscrire en remplissant le </w:t>
      </w:r>
      <w:r>
        <w:rPr>
          <w:rStyle w:val="Aucun"/>
          <w:sz w:val="20"/>
          <w:szCs w:val="20"/>
          <w:rtl w:val="0"/>
          <w:lang w:val="fr-FR"/>
        </w:rPr>
        <w:t xml:space="preserve">formulaire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</w:t>
      </w:r>
      <w:r>
        <w:rPr>
          <w:rStyle w:val="Aucun"/>
          <w:sz w:val="20"/>
          <w:szCs w:val="20"/>
          <w:rtl w:val="0"/>
          <w:lang w:val="fr-FR"/>
        </w:rPr>
        <w:t xml:space="preserve"> et en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envoyant, avec les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droits requis,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"mailto:inscription@voileaparis.fr"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inscription@voileaparis.fr</w:t>
      </w:r>
      <w:r>
        <w:rPr/>
        <w:fldChar w:fldCharType="end" w:fldLock="0"/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jusqu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17 mars 2023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, 12h00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4.4</w:t>
        <w:tab/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 xml:space="preserve">Les 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 xml:space="preserve">membres du club doivent 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s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’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 xml:space="preserve">inscrire en ligne sur 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l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’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intranet</w:t>
      </w:r>
      <w:r>
        <w:rPr>
          <w:rStyle w:val="Aucun"/>
          <w:outline w:val="0"/>
          <w:color w:val="3d01fe"/>
          <w:sz w:val="20"/>
          <w:szCs w:val="20"/>
          <w:shd w:val="clear" w:color="auto" w:fill="ffffff"/>
          <w:rtl w:val="0"/>
          <w:lang w:val="fr-FR"/>
          <w14:textFill>
            <w14:solidFill>
              <w14:srgbClr w14:val="3D01FF"/>
            </w14:solidFill>
          </w14:textFill>
        </w:rPr>
        <w:t>.</w:t>
      </w:r>
    </w:p>
    <w:p>
      <w:pPr>
        <w:pStyle w:val="Corps"/>
        <w:widowControl w:val="1"/>
        <w:tabs>
          <w:tab w:val="left" w:pos="709"/>
        </w:tabs>
        <w:ind w:left="708" w:hanging="708"/>
        <w:jc w:val="both"/>
        <w:rPr>
          <w:rStyle w:val="Aucun"/>
          <w:sz w:val="20"/>
          <w:szCs w:val="20"/>
          <w:shd w:val="clear" w:color="auto" w:fill="ffffff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4.5</w:t>
        <w:tab/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 xml:space="preserve">Pour 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tre consid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r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 xml:space="preserve">comme inscrit 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l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preuve, un bateau doit s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acquitter de toutes les exigences d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sz w:val="20"/>
          <w:szCs w:val="20"/>
          <w:shd w:val="clear" w:color="auto" w:fill="ffffff"/>
          <w:rtl w:val="0"/>
          <w:lang w:val="fr-FR"/>
        </w:rPr>
        <w:t>inscription et payer tous les droits.</w:t>
      </w:r>
    </w:p>
    <w:p>
      <w:pPr>
        <w:pStyle w:val="Corps"/>
        <w:ind w:left="708" w:hanging="708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4.6</w:t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inscriptions tardives seront accept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es selon les conditions </w:t>
      </w:r>
      <w:r>
        <w:rPr>
          <w:rStyle w:val="Aucun"/>
          <w:sz w:val="20"/>
          <w:szCs w:val="20"/>
          <w:rtl w:val="0"/>
          <w:lang w:val="fr-FR"/>
        </w:rPr>
        <w:t>suivantes :</w:t>
      </w:r>
      <w:r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selon les disponibilit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s des bateaux.</w:t>
      </w:r>
    </w:p>
    <w:p>
      <w:pPr>
        <w:pStyle w:val="Corps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4.7</w:t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Les restrictions suivantes sur le nombre de bateaux </w:t>
      </w:r>
      <w:r>
        <w:rPr>
          <w:rStyle w:val="Aucun"/>
          <w:sz w:val="20"/>
          <w:szCs w:val="20"/>
          <w:rtl w:val="0"/>
          <w:lang w:val="fr-FR"/>
        </w:rPr>
        <w:t>s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appliquent :</w:t>
      </w:r>
      <w:r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20 bateaux en course.</w:t>
      </w:r>
    </w:p>
    <w:p>
      <w:pPr>
        <w:pStyle w:val="Corps"/>
        <w:jc w:val="both"/>
        <w:rPr>
          <w:rStyle w:val="Aucun"/>
          <w:sz w:val="20"/>
          <w:szCs w:val="20"/>
          <w:lang w:val="fr-FR"/>
        </w:rPr>
      </w:pP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5</w:t>
        <w:tab/>
        <w:t>DROITS A PAYER</w:t>
      </w:r>
    </w:p>
    <w:p>
      <w:pPr>
        <w:pStyle w:val="Corps"/>
        <w:jc w:val="both"/>
        <w:rPr>
          <w:rStyle w:val="Aucun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5.1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sz w:val="20"/>
          <w:szCs w:val="20"/>
          <w:rtl w:val="0"/>
          <w:lang w:val="fr-FR"/>
        </w:rPr>
        <w:t>Les droits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sont les suivants :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n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ant</w:t>
      </w:r>
    </w:p>
    <w:p>
      <w:pPr>
        <w:pStyle w:val="Corps"/>
        <w:ind w:left="709" w:hanging="709"/>
        <w:jc w:val="both"/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lang w:val="fr-FR"/>
          <w14:textFill>
            <w14:solidFill>
              <w14:srgbClr w14:val="0000FF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5.2</w:t>
        <w:tab/>
      </w:r>
      <w:r>
        <w:rPr>
          <w:rStyle w:val="Aucun"/>
          <w:sz w:val="20"/>
          <w:szCs w:val="20"/>
          <w:rtl w:val="0"/>
          <w:lang w:val="fr-FR"/>
        </w:rPr>
        <w:t>Autres frais :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outline w:val="0"/>
          <w:color w:val="0000fe"/>
          <w:sz w:val="20"/>
          <w:szCs w:val="20"/>
          <w:rtl w:val="0"/>
          <w:lang w:val="fr-FR"/>
          <w14:textFill>
            <w14:solidFill>
              <w14:srgbClr w14:val="0000FF"/>
            </w14:solidFill>
          </w14:textFill>
        </w:rPr>
        <w:t>n</w:t>
      </w:r>
      <w:r>
        <w:rPr>
          <w:rStyle w:val="Aucun"/>
          <w:outline w:val="0"/>
          <w:color w:val="0000fe"/>
          <w:sz w:val="20"/>
          <w:szCs w:val="20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outline w:val="0"/>
          <w:color w:val="0000fe"/>
          <w:sz w:val="20"/>
          <w:szCs w:val="20"/>
          <w:rtl w:val="0"/>
          <w:lang w:val="fr-FR"/>
          <w14:textFill>
            <w14:solidFill>
              <w14:srgbClr w14:val="0000FF"/>
            </w14:solidFill>
          </w14:textFill>
        </w:rPr>
        <w:t>ant</w:t>
      </w:r>
    </w:p>
    <w:p>
      <w:pPr>
        <w:pStyle w:val="Corps"/>
        <w:ind w:left="709" w:hanging="709"/>
        <w:jc w:val="both"/>
        <w:rPr>
          <w:rStyle w:val="Aucun"/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6</w:t>
        <w:tab/>
        <w:t>PUBLICITE</w:t>
      </w:r>
    </w:p>
    <w:p>
      <w:pPr>
        <w:pStyle w:val="Corps"/>
        <w:ind w:left="720" w:hanging="720"/>
        <w:jc w:val="both"/>
        <w:rPr>
          <w:rStyle w:val="Aucun"/>
          <w:i w:val="1"/>
          <w:iCs w:val="1"/>
          <w:outline w:val="0"/>
          <w:color w:val="ff3333"/>
          <w:sz w:val="20"/>
          <w:szCs w:val="20"/>
          <w:u w:color="ff3333"/>
          <w14:textFill>
            <w14:solidFill>
              <w14:srgbClr w14:val="FF3333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6.1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 xml:space="preserve">Les bateaux peuvent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tre tenus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afficher la publicit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choisie et fournie par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autorit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organisatrice.</w:t>
      </w:r>
    </w:p>
    <w:p>
      <w:pPr>
        <w:pStyle w:val="Corps"/>
        <w:ind w:left="709" w:hanging="709"/>
        <w:jc w:val="both"/>
        <w:rPr>
          <w:rStyle w:val="Aucun"/>
          <w:i w:val="1"/>
          <w:iCs w:val="1"/>
          <w:outline w:val="0"/>
          <w:color w:val="ff3333"/>
          <w:sz w:val="20"/>
          <w:szCs w:val="20"/>
          <w:u w:color="ff3333"/>
          <w14:textFill>
            <w14:solidFill>
              <w14:srgbClr w14:val="FF3333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6.2 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autorit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organisatrice peut fournir des dossards que les concurrents sont tenus de porter comme autoris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par le Code de Publicit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World Sailing.</w:t>
      </w:r>
      <w:r>
        <w:rPr>
          <w:rStyle w:val="Aucun"/>
          <w:i w:val="1"/>
          <w:iCs w:val="1"/>
          <w:outline w:val="0"/>
          <w:color w:val="ff3333"/>
          <w:sz w:val="20"/>
          <w:szCs w:val="20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 xml:space="preserve"> </w:t>
      </w: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7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RIES QUALIFICATIVES ET S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RIES FINALES </w:t>
      </w:r>
    </w:p>
    <w:p>
      <w:pPr>
        <w:pStyle w:val="Corps"/>
        <w:ind w:left="720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preuve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peut consister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une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 qualificative et une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 finale.</w:t>
      </w: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PROGRAMME</w:t>
      </w:r>
    </w:p>
    <w:p>
      <w:pPr>
        <w:pStyle w:val="Corps"/>
        <w:jc w:val="both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8.1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Confirmation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 :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tbl>
      <w:tblPr>
        <w:tblW w:w="5445" w:type="dxa"/>
        <w:jc w:val="left"/>
        <w:tblInd w:w="8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0"/>
        <w:gridCol w:w="1844"/>
        <w:gridCol w:w="1801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Date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De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19 mars 2023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9h00</w:t>
            </w:r>
          </w:p>
        </w:tc>
        <w:tc>
          <w:tcPr>
            <w:tcW w:type="dxa" w:w="18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9h45</w:t>
            </w:r>
          </w:p>
        </w:tc>
      </w:tr>
    </w:tbl>
    <w:p>
      <w:pPr>
        <w:pStyle w:val="Corps"/>
        <w:widowControl w:val="1"/>
        <w:tabs>
          <w:tab w:val="left" w:pos="709"/>
        </w:tabs>
        <w:ind w:left="716" w:firstLine="0"/>
        <w:jc w:val="both"/>
        <w:rPr>
          <w:rStyle w:val="Aucun"/>
          <w:sz w:val="20"/>
          <w:szCs w:val="20"/>
        </w:rPr>
      </w:pP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ab/>
        <w:t>.</w:t>
      </w:r>
    </w:p>
    <w:p>
      <w:pPr>
        <w:pStyle w:val="Corps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8.2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Contr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de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quipement et jauge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preuve : 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ant</w:t>
      </w:r>
    </w:p>
    <w:p>
      <w:pPr>
        <w:pStyle w:val="Corps"/>
        <w:widowControl w:val="1"/>
        <w:ind w:left="720" w:firstLine="0"/>
        <w:jc w:val="both"/>
        <w:rPr>
          <w:rStyle w:val="Aucun"/>
        </w:rPr>
      </w:pPr>
    </w:p>
    <w:p>
      <w:pPr>
        <w:pStyle w:val="Corps"/>
        <w:widowControl w:val="1"/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8.3</w:t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Jours de course : </w:t>
      </w:r>
    </w:p>
    <w:tbl>
      <w:tblPr>
        <w:tblW w:w="5641" w:type="dxa"/>
        <w:jc w:val="left"/>
        <w:tblInd w:w="8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80"/>
        <w:gridCol w:w="1502"/>
        <w:gridCol w:w="2259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keepNext w:val="1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Date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Horaire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u w:color="0000ff"/>
                <w:rtl w:val="0"/>
                <w:lang w:val="fr-FR"/>
              </w:rPr>
              <w:t>Inters</w:t>
            </w:r>
            <w:r>
              <w:rPr>
                <w:rStyle w:val="Aucun"/>
                <w:sz w:val="20"/>
                <w:szCs w:val="20"/>
                <w:u w:color="0000ff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u w:color="0000ff"/>
                <w:rtl w:val="0"/>
                <w:lang w:val="fr-FR"/>
              </w:rPr>
              <w:t>rie VL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keepNext w:val="1"/>
              <w:widowControl w:val="1"/>
              <w:jc w:val="both"/>
            </w:pP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19 mars 2023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9h45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Briefing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10h30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rPr>
                <w:rStyle w:val="Aucun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rtl w:val="0"/>
                <w:lang w:val="fr-FR"/>
              </w:rPr>
              <w:t>S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ignal d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 xml:space="preserve">avertissement </w:t>
            </w:r>
          </w:p>
          <w:p>
            <w:pPr>
              <w:pStyle w:val="Corps"/>
              <w:widowControl w:val="1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de la 1re course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16h30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Heure limite du dernier signal d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avertissement</w:t>
            </w:r>
          </w:p>
        </w:tc>
      </w:tr>
    </w:tbl>
    <w:p>
      <w:pPr>
        <w:pStyle w:val="Corps"/>
        <w:widowControl w:val="1"/>
        <w:ind w:left="716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Corps"/>
        <w:widowControl w:val="1"/>
        <w:tabs>
          <w:tab w:val="left" w:pos="1384"/>
        </w:tabs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Corps"/>
        <w:jc w:val="both"/>
        <w:rPr>
          <w:rStyle w:val="Aucun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8.4</w:t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Nombre de courses : </w:t>
      </w:r>
    </w:p>
    <w:tbl>
      <w:tblPr>
        <w:tblW w:w="5667" w:type="dxa"/>
        <w:jc w:val="left"/>
        <w:tblInd w:w="8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0"/>
        <w:gridCol w:w="1582"/>
        <w:gridCol w:w="2225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Classe</w:t>
            </w:r>
          </w:p>
        </w:tc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Nombre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sz w:val="20"/>
                <w:szCs w:val="20"/>
                <w:rtl w:val="0"/>
                <w:lang w:val="fr-FR"/>
              </w:rPr>
              <w:t>Courses par jour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Inters</w:t>
            </w: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é</w:t>
            </w: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rie VL</w:t>
            </w:r>
          </w:p>
        </w:tc>
        <w:tc>
          <w:tcPr>
            <w:tcW w:type="dxa" w:w="1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3 ou plus</w:t>
            </w:r>
          </w:p>
        </w:tc>
        <w:tc>
          <w:tcPr>
            <w:tcW w:type="dxa" w:w="2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both"/>
            </w:pPr>
            <w:r>
              <w:rPr>
                <w:rStyle w:val="Aucun"/>
                <w:i w:val="1"/>
                <w:iCs w:val="1"/>
                <w:outline w:val="0"/>
                <w:color w:val="0000ff"/>
                <w:sz w:val="20"/>
                <w:szCs w:val="20"/>
                <w:u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3 ou plus</w:t>
            </w:r>
          </w:p>
        </w:tc>
      </w:tr>
    </w:tbl>
    <w:p>
      <w:pPr>
        <w:pStyle w:val="Corps"/>
        <w:ind w:left="707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Corps"/>
        <w:tabs>
          <w:tab w:val="left" w:pos="1384"/>
        </w:tabs>
        <w:ind w:left="108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</w:pPr>
    </w:p>
    <w:p>
      <w:pPr>
        <w:pStyle w:val="Corps"/>
        <w:ind w:left="720" w:hanging="72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8.5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heure du signal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avertissement de la premi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course </w:t>
      </w:r>
      <w:r>
        <w:rPr>
          <w:rStyle w:val="Aucun"/>
          <w:sz w:val="20"/>
          <w:szCs w:val="20"/>
          <w:rtl w:val="0"/>
          <w:lang w:val="fr-FR"/>
        </w:rPr>
        <w:t xml:space="preserve">est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vue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10h30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ind w:left="720" w:hanging="72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8.6</w:t>
      </w:r>
      <w:r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:lang w:val="fr-FR"/>
          <w14:textFill>
            <w14:solidFill>
              <w14:srgbClr w14:val="FF0000"/>
            </w14:solidFill>
          </w14:textFill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dernier jour de course programm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aucun signal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avertissement ne sera fait </w:t>
      </w:r>
      <w:r>
        <w:rPr>
          <w:rStyle w:val="Aucun"/>
          <w:sz w:val="20"/>
          <w:szCs w:val="20"/>
          <w:rtl w:val="0"/>
          <w:lang w:val="fr-FR"/>
        </w:rPr>
        <w:t>apr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s </w:t>
      </w:r>
      <w:r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16h30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9 </w:t>
        <w:tab/>
        <w:t>CONTROLE DE L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’É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QUIPEMENT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 : n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ant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0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LIEU</w:t>
      </w:r>
    </w:p>
    <w:p>
      <w:pPr>
        <w:pStyle w:val="Corps"/>
        <w:ind w:left="723" w:hanging="723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0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.1</w:t>
        <w:tab/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Annexe </w:t>
      </w:r>
      <w:r>
        <w:rPr>
          <w:rStyle w:val="Aucun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2</w:t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AC</w:t>
      </w:r>
      <w:r>
        <w:rPr>
          <w:rStyle w:val="Aucun"/>
          <w:i w:val="1"/>
          <w:i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fournit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plan du lieu de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preuve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et </w:t>
      </w:r>
      <w:r>
        <w:rPr>
          <w:rStyle w:val="Aucun"/>
          <w:sz w:val="20"/>
          <w:szCs w:val="20"/>
          <w:rtl w:val="0"/>
          <w:lang w:val="fr-FR"/>
        </w:rPr>
        <w:t>indique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emplacement des zones de course.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14"/>
          <w:szCs w:val="14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LES PARCOURS</w:t>
      </w:r>
    </w:p>
    <w:p>
      <w:pPr>
        <w:pStyle w:val="Corps"/>
        <w:widowControl w:val="1"/>
        <w:tabs>
          <w:tab w:val="left" w:pos="1384"/>
        </w:tabs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Parcours ferm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de type banane entre deux bou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(ou une bou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et une porte) avec ou sans bou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pt-PT"/>
        </w:rPr>
        <w:t>e de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gagement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bou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au vent, suivant les conditions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it-IT"/>
        </w:rPr>
        <w:t>o.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14"/>
          <w:szCs w:val="14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SYST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ME DE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P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NALIT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widowControl w:val="1"/>
        <w:ind w:left="720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Pour la ou les classes </w:t>
      </w:r>
      <w:r>
        <w:rPr>
          <w:rStyle w:val="Aucun"/>
          <w:outline w:val="0"/>
          <w:color w:val="0000fe"/>
          <w:sz w:val="20"/>
          <w:szCs w:val="20"/>
          <w:rtl w:val="0"/>
          <w:lang w:val="fr-FR"/>
          <w14:textFill>
            <w14:solidFill>
              <w14:srgbClr w14:val="0000FF"/>
            </w14:solidFill>
          </w14:textFill>
        </w:rPr>
        <w:t>Open Skiff (OBIC) et les Optimists (OPTI)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la RCV 44.1 est modifi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de sorte que la p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deux tours est remplac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la p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nalit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tour.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CLASSEMENT</w:t>
      </w:r>
    </w:p>
    <w:p>
      <w:pPr>
        <w:pStyle w:val="Corps"/>
        <w:tabs>
          <w:tab w:val="left" w:pos="709"/>
        </w:tabs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3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lang w:val="fr-FR"/>
        </w:rPr>
        <w:tab/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3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courses valid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sont n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cessaires pour valider la comp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tition.</w:t>
      </w:r>
    </w:p>
    <w:p>
      <w:pPr>
        <w:pStyle w:val="Corps"/>
        <w:widowControl w:val="1"/>
        <w:ind w:left="720" w:hanging="720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3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.3 </w:t>
      </w:r>
      <w:r>
        <w:rPr>
          <w:rStyle w:val="Aucun"/>
          <w:b w:val="1"/>
          <w:bCs w:val="1"/>
          <w:sz w:val="20"/>
          <w:szCs w:val="20"/>
          <w:lang w:val="fr-FR"/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a) Quand moins de </w:t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3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courses ont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valid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le score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bateau dans une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 sera</w:t>
      </w:r>
      <w:r>
        <w:rPr>
          <w:rStyle w:val="Aucun"/>
          <w:sz w:val="20"/>
          <w:szCs w:val="20"/>
          <w:rtl w:val="0"/>
          <w:lang w:val="fr-FR"/>
        </w:rPr>
        <w:t xml:space="preserve"> le total des scores de ses courses.</w:t>
      </w:r>
    </w:p>
    <w:p>
      <w:pPr>
        <w:pStyle w:val="Corps"/>
        <w:widowControl w:val="1"/>
        <w:ind w:left="720" w:firstLine="0"/>
        <w:jc w:val="both"/>
        <w:rPr>
          <w:rStyle w:val="Aucu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b) Quand de </w:t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4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5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courses ont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valid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le score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bateau dans une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 sera </w:t>
      </w:r>
      <w:r>
        <w:rPr>
          <w:rStyle w:val="Aucun"/>
          <w:sz w:val="20"/>
          <w:szCs w:val="20"/>
          <w:rtl w:val="0"/>
          <w:lang w:val="fr-FR"/>
        </w:rPr>
        <w:t>le total des sco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res de ses courses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exclusion de son plus mauvais score.</w:t>
      </w:r>
    </w:p>
    <w:p>
      <w:pPr>
        <w:pStyle w:val="Corps"/>
        <w:widowControl w:val="1"/>
        <w:tabs>
          <w:tab w:val="left" w:pos="709"/>
        </w:tabs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c) Quand </w:t>
      </w:r>
      <w:r>
        <w:rPr>
          <w:rStyle w:val="Aucun"/>
          <w:b w:val="1"/>
          <w:bCs w:val="1"/>
          <w:outline w:val="0"/>
          <w:color w:val="0000ff"/>
          <w:sz w:val="20"/>
          <w:szCs w:val="20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6</w:t>
      </w:r>
      <w:r>
        <w:rPr>
          <w:rStyle w:val="Aucun"/>
          <w:sz w:val="20"/>
          <w:szCs w:val="20"/>
          <w:rtl w:val="0"/>
          <w:lang w:val="fr-FR"/>
        </w:rPr>
        <w:t xml:space="preserve"> courses ou plus ont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valid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es, le score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bateau dans une 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 sera le total des scores de ses courses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exclusion de ses deux plus mauvais scores.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4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BATEAUX ACCOMPAGNATEURS</w:t>
      </w:r>
    </w:p>
    <w:p>
      <w:pPr>
        <w:pStyle w:val="Corps"/>
        <w:widowControl w:val="1"/>
        <w:tabs>
          <w:tab w:val="left" w:pos="709"/>
        </w:tabs>
        <w:ind w:left="709" w:firstLine="0"/>
        <w:jc w:val="both"/>
        <w:rPr>
          <w:rStyle w:val="Aucun"/>
          <w:i w:val="1"/>
          <w:i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[DP] Les bateaux des accompagnateurs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ne sont pas autoris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s.</w:t>
      </w:r>
    </w:p>
    <w:p>
      <w:pPr>
        <w:pStyle w:val="Corps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5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ab/>
        <w:t>BATEAUX LOU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S OU PR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Ê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T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S</w:t>
      </w:r>
    </w:p>
    <w:p>
      <w:pPr>
        <w:pStyle w:val="Corps"/>
        <w:ind w:left="720" w:firstLine="0"/>
        <w:jc w:val="both"/>
        <w:rPr>
          <w:rStyle w:val="Aucun"/>
          <w:sz w:val="20"/>
          <w:szCs w:val="20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[DP] [NP] </w:t>
      </w:r>
      <w:r>
        <w:rPr>
          <w:rStyle w:val="Aucun"/>
          <w:sz w:val="20"/>
          <w:szCs w:val="20"/>
          <w:rtl w:val="0"/>
          <w:lang w:val="fr-FR"/>
        </w:rPr>
        <w:t>Un bateau lou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ou pr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peut porter des lettres de nationalit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ou un num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ro de voile non conformes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ses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gles de classe,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condition que le comit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 course ait approuv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son identification de voile avant la premi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re course. </w:t>
      </w:r>
    </w:p>
    <w:p>
      <w:pPr>
        <w:pStyle w:val="Corps"/>
        <w:widowControl w:val="1"/>
        <w:jc w:val="both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6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PLACE AU PORT</w:t>
      </w:r>
    </w:p>
    <w:p>
      <w:pPr>
        <w:pStyle w:val="Corps"/>
        <w:widowControl w:val="1"/>
        <w:ind w:left="720" w:firstLine="0"/>
        <w:jc w:val="both"/>
        <w:rPr>
          <w:rStyle w:val="Aucun"/>
          <w:sz w:val="20"/>
          <w:szCs w:val="20"/>
        </w:rPr>
      </w:pP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[DP] [NP] Les bateaux doivent rester</w:t>
      </w:r>
      <w:r>
        <w:rPr>
          <w:rStyle w:val="Aucun"/>
          <w:sz w:val="20"/>
          <w:szCs w:val="20"/>
          <w:rtl w:val="0"/>
          <w:lang w:val="fr-FR"/>
        </w:rPr>
        <w:t xml:space="preserve"> 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 place qui leur a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attribu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pendant qu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ils sont dans le parc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bateaux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ou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quai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.</w:t>
      </w:r>
    </w:p>
    <w:p>
      <w:pPr>
        <w:pStyle w:val="Corps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7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ab/>
        <w:t>PROTECTION DES DONN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ES</w:t>
      </w: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7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.1</w:t>
      </w:r>
      <w:r>
        <w:rPr>
          <w:rStyle w:val="Aucun"/>
          <w:i w:val="1"/>
          <w:iCs w:val="1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Droit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image et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l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apparence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 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Corps"/>
        <w:tabs>
          <w:tab w:val="left" w:pos="1384"/>
        </w:tabs>
        <w:ind w:left="709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En participant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cette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tition, le concurrent et ses repr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sentants 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gaux autorisent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AO, la FFVoile et leurs sponsors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utiliser gracieusement son image et son nom,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montrer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tout moment (pendant et apr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 la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tition) des photos en mouvement ou statiques, des films ou enregistrements 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visuels, et autres reproductions de lui-m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me prises lors de la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tition, et ce sur tout support et pour toute utilisation li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promotion de leurs activit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s. </w:t>
      </w:r>
    </w:p>
    <w:p>
      <w:pPr>
        <w:pStyle w:val="Corps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7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.2</w:t>
        <w:tab/>
        <w:t>Utilisation des donn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es personnelles des participants</w:t>
      </w:r>
    </w:p>
    <w:p>
      <w:pPr>
        <w:pStyle w:val="Corps"/>
        <w:widowControl w:val="1"/>
        <w:tabs>
          <w:tab w:val="left" w:pos="1384"/>
        </w:tabs>
        <w:ind w:left="709" w:firstLine="0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 xml:space="preserve">En participant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cette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tition, le concurrent et ses repr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sentants l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gaux consentent et autorisent la FFVoile et ses sponsors ainsi que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autorit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 xml:space="preserve">organisatrice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utiliser et stocker gracieusement leurs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personnelles. Ces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pourront faire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objet de publication de la FFVoile et ses sponsors. La FFVoile en particulier, mais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galement ses sponsors pourront utiliser ces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pour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veloppement de logiciels ou pour une finalit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marketing. Conform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ment au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 G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ral sur la Protection des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(RGPD), tout concurrent ayant communiqu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des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es personnelles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la FFVoile peut exercer son droit d'acc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s aux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le concernant, les faire rectifier et, selon les situations, les supprimer, les limiter, et s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y opposer, en contactant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"mailto:dpo@ffvoile.fr"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dpo@ffvoile.fr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ou par courrier au si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ge social de la 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ration Fran</w:t>
      </w:r>
      <w:r>
        <w:rPr>
          <w:rStyle w:val="Aucun"/>
          <w:sz w:val="20"/>
          <w:szCs w:val="20"/>
          <w:rtl w:val="0"/>
          <w:lang w:val="fr-FR"/>
        </w:rPr>
        <w:t>ç</w:t>
      </w:r>
      <w:r>
        <w:rPr>
          <w:rStyle w:val="Aucun"/>
          <w:sz w:val="20"/>
          <w:szCs w:val="20"/>
          <w:rtl w:val="0"/>
          <w:lang w:val="fr-FR"/>
        </w:rPr>
        <w:t>aise de Voile en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cisant que la demande est relative aux donn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es personnelles.</w:t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8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 xml:space="preserve">ETABLISSEMENT DES RISQUES </w:t>
      </w:r>
    </w:p>
    <w:p>
      <w:pPr>
        <w:pStyle w:val="Corps"/>
        <w:widowControl w:val="1"/>
        <w:tabs>
          <w:tab w:val="left" w:pos="709"/>
        </w:tabs>
        <w:ind w:left="709" w:firstLine="0"/>
        <w:jc w:val="both"/>
        <w:rPr>
          <w:rStyle w:val="Aucun"/>
          <w:b w:val="1"/>
          <w:bCs w:val="1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 xml:space="preserve">La RCV 3 stipule : </w:t>
      </w:r>
      <w:r>
        <w:rPr>
          <w:rStyle w:val="Aucun"/>
          <w:sz w:val="20"/>
          <w:szCs w:val="20"/>
          <w:rtl w:val="0"/>
          <w:lang w:val="fr-FR"/>
        </w:rPr>
        <w:t xml:space="preserve">« </w:t>
      </w:r>
      <w:r>
        <w:rPr>
          <w:rStyle w:val="Aucun"/>
          <w:sz w:val="20"/>
          <w:szCs w:val="20"/>
          <w:rtl w:val="0"/>
          <w:lang w:val="fr-FR"/>
        </w:rPr>
        <w:t>La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cision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un bateau de participer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une course ou de rester en course est de sa seule responsabilit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. </w:t>
      </w:r>
      <w:r>
        <w:rPr>
          <w:rStyle w:val="Aucun"/>
          <w:sz w:val="20"/>
          <w:szCs w:val="20"/>
          <w:rtl w:val="0"/>
          <w:lang w:val="fr-FR"/>
        </w:rPr>
        <w:t xml:space="preserve">» </w:t>
      </w:r>
      <w:r>
        <w:rPr>
          <w:rStyle w:val="Aucun"/>
          <w:sz w:val="20"/>
          <w:szCs w:val="20"/>
          <w:rtl w:val="0"/>
          <w:lang w:val="fr-FR"/>
        </w:rPr>
        <w:t xml:space="preserve">En participant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cette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preuve, chaque concurrent accepte et reconna</w:t>
      </w:r>
      <w:r>
        <w:rPr>
          <w:rStyle w:val="Aucun"/>
          <w:sz w:val="20"/>
          <w:szCs w:val="20"/>
          <w:rtl w:val="0"/>
          <w:lang w:val="fr-FR"/>
        </w:rPr>
        <w:t>î</w:t>
      </w:r>
      <w:r>
        <w:rPr>
          <w:rStyle w:val="Aucun"/>
          <w:sz w:val="20"/>
          <w:szCs w:val="20"/>
          <w:rtl w:val="0"/>
          <w:lang w:val="fr-FR"/>
        </w:rPr>
        <w:t>t que la voile est une activit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potentiellement dangereuse avec des risques inh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rents. Ces risques comprennent des vents forts et une mer agit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e, les changements soudains de conditions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orologiques, la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faillance de l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quipement, les erreurs dans la man</w:t>
      </w:r>
      <w:r>
        <w:rPr>
          <w:rStyle w:val="Aucun"/>
          <w:sz w:val="20"/>
          <w:szCs w:val="20"/>
          <w:rtl w:val="0"/>
          <w:lang w:val="fr-FR"/>
        </w:rPr>
        <w:t>œ</w:t>
      </w:r>
      <w:r>
        <w:rPr>
          <w:rStyle w:val="Aucun"/>
          <w:sz w:val="20"/>
          <w:szCs w:val="20"/>
          <w:rtl w:val="0"/>
          <w:lang w:val="fr-FR"/>
        </w:rPr>
        <w:t>uvre du bateau, la mauvaise navigation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autres bateaux, la perte d</w:t>
      </w:r>
      <w:r>
        <w:rPr>
          <w:rStyle w:val="Aucun"/>
          <w:sz w:val="20"/>
          <w:szCs w:val="20"/>
          <w:rtl w:val="0"/>
          <w:lang w:val="fr-FR"/>
        </w:rPr>
        <w:t>’é</w:t>
      </w:r>
      <w:r>
        <w:rPr>
          <w:rStyle w:val="Aucun"/>
          <w:sz w:val="20"/>
          <w:szCs w:val="20"/>
          <w:rtl w:val="0"/>
          <w:lang w:val="fr-FR"/>
        </w:rPr>
        <w:t>quilibre sur une surface instable et la fatigue, entra</w:t>
      </w:r>
      <w:r>
        <w:rPr>
          <w:rStyle w:val="Aucun"/>
          <w:sz w:val="20"/>
          <w:szCs w:val="20"/>
          <w:rtl w:val="0"/>
          <w:lang w:val="fr-FR"/>
        </w:rPr>
        <w:t>î</w:t>
      </w:r>
      <w:r>
        <w:rPr>
          <w:rStyle w:val="Aucun"/>
          <w:sz w:val="20"/>
          <w:szCs w:val="20"/>
          <w:rtl w:val="0"/>
          <w:lang w:val="fr-FR"/>
        </w:rPr>
        <w:t>nant un risque accru de blessures. Le risque de dommage mat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riel et/ou corporel est donc inh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rent au sport de la voile.</w:t>
      </w:r>
    </w:p>
    <w:p>
      <w:pPr>
        <w:pStyle w:val="Corps"/>
        <w:widowControl w:val="1"/>
        <w:tabs>
          <w:tab w:val="left" w:pos="709"/>
        </w:tabs>
        <w:ind w:left="709" w:firstLine="0"/>
        <w:jc w:val="both"/>
        <w:rPr>
          <w:rStyle w:val="Aucun"/>
          <w:b w:val="1"/>
          <w:bCs w:val="1"/>
          <w:sz w:val="20"/>
          <w:szCs w:val="20"/>
          <w:lang w:val="fr-FR"/>
        </w:rPr>
      </w:pPr>
    </w:p>
    <w:p>
      <w:pPr>
        <w:pStyle w:val="Corps"/>
        <w:widowControl w:val="1"/>
        <w:jc w:val="both"/>
        <w:rPr>
          <w:rStyle w:val="Aucun"/>
          <w:b w:val="1"/>
          <w:bCs w:val="1"/>
          <w:sz w:val="20"/>
          <w:szCs w:val="20"/>
          <w:lang w:val="fr-FR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19</w:t>
        <w:tab/>
        <w:t>PRIX</w:t>
      </w:r>
    </w:p>
    <w:p>
      <w:pPr>
        <w:pStyle w:val="Corps"/>
        <w:widowControl w:val="1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lang w:val="fr-FR"/>
        </w:rPr>
        <w:tab/>
      </w:r>
      <w:r>
        <w:rPr>
          <w:rStyle w:val="Aucun"/>
          <w:sz w:val="20"/>
          <w:szCs w:val="20"/>
          <w:rtl w:val="0"/>
          <w:lang w:val="fr-FR"/>
        </w:rPr>
        <w:t>Les prix seront distribu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comme suit : suivant disponibilit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Aucun"/>
          <w:b w:val="1"/>
          <w:bCs w:val="1"/>
          <w:sz w:val="20"/>
          <w:szCs w:val="20"/>
          <w:lang w:val="fr-FR"/>
        </w:rPr>
        <w:tab/>
      </w:r>
    </w:p>
    <w:p>
      <w:pPr>
        <w:pStyle w:val="Corps"/>
        <w:widowControl w:val="1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lang w:val="fr-FR"/>
          <w14:textFill>
            <w14:solidFill>
              <w14:srgbClr w14:val="000000"/>
            </w14:solidFill>
          </w14:textFill>
        </w:rPr>
      </w:pPr>
    </w:p>
    <w:p>
      <w:pPr>
        <w:pStyle w:val="Corps"/>
        <w:widowControl w:val="1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19</w:t>
      </w: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INFORMATIONS COMPLEMENTAIRES</w:t>
      </w:r>
    </w:p>
    <w:p>
      <w:pPr>
        <w:pStyle w:val="Corps"/>
        <w:widowControl w:val="1"/>
        <w:ind w:left="707" w:hanging="707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lang w:val="fr-FR"/>
        </w:rPr>
        <w:tab/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plus d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informations, </w:t>
      </w:r>
      <w:r>
        <w:rPr>
          <w:rStyle w:val="Aucun"/>
          <w:sz w:val="20"/>
          <w:szCs w:val="20"/>
          <w:rtl w:val="0"/>
          <w:lang w:val="fr-FR"/>
        </w:rPr>
        <w:t>contacter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>Jean-Fran</w:t>
      </w:r>
      <w:r>
        <w:rPr>
          <w:rStyle w:val="Aucun"/>
          <w:sz w:val="20"/>
          <w:szCs w:val="20"/>
          <w:rtl w:val="0"/>
          <w:lang w:val="fr-FR"/>
        </w:rPr>
        <w:t>ç</w:t>
      </w:r>
      <w:r>
        <w:rPr>
          <w:rStyle w:val="Aucun"/>
          <w:sz w:val="20"/>
          <w:szCs w:val="20"/>
          <w:rtl w:val="0"/>
          <w:lang w:val="fr-FR"/>
        </w:rPr>
        <w:t>ois Wagner</w:t>
      </w:r>
      <w:r>
        <w:rPr>
          <w:rStyle w:val="Aucun"/>
          <w:sz w:val="20"/>
          <w:szCs w:val="20"/>
          <w:rtl w:val="0"/>
          <w:lang w:val="fr-FR"/>
        </w:rPr>
        <w:t> </w:t>
      </w:r>
      <w:r>
        <w:rPr>
          <w:rStyle w:val="Aucun"/>
          <w:sz w:val="20"/>
          <w:szCs w:val="20"/>
          <w:rtl w:val="0"/>
          <w:lang w:val="fr-FR"/>
        </w:rPr>
        <w:t>:</w:t>
      </w:r>
      <w:r>
        <w:rPr>
          <w:rStyle w:val="Aucun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"mailto:inscription@voileaparis.fr"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inscription@voileaparis.fr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"https://nautiqueseine.fr"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https://nautiqueseine.fr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"https://www.facebook.com/nautiqueseine/"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https://www.facebook.com/nautiqueseine/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"http://nautiqueseine.fr/wiki/doku.php"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http://nautiqueseine.fr/wiki/doku.php</w:t>
      </w:r>
      <w:r>
        <w:rPr/>
        <w:fldChar w:fldCharType="end" w:fldLock="0"/>
      </w:r>
      <w:r>
        <w:rPr>
          <w:rStyle w:val="Aucun"/>
          <w:sz w:val="20"/>
          <w:szCs w:val="20"/>
          <w:rtl w:val="0"/>
          <w:lang w:val="fr-FR"/>
        </w:rPr>
        <w:t xml:space="preserve"> 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tro : Ligne 9, arr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 Pont de S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vres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Tramway : Ligne T2, arr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 Mus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de S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vres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rtl w:val="0"/>
          <w:lang w:val="fr-FR"/>
        </w:rPr>
        <w:t>Bus : Lignes 45, 169, 171, 179, 426, arr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>t Mus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de S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vres</w:t>
      </w:r>
    </w:p>
    <w:p>
      <w:pPr>
        <w:pStyle w:val="Corps"/>
        <w:widowControl w:val="1"/>
        <w:ind w:left="707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Voiture : voir annexe ZONE DE COURSE.</w:t>
      </w:r>
    </w:p>
    <w:p>
      <w:pPr>
        <w:pStyle w:val="Corps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fr-FR"/>
        </w:rPr>
        <w:br w:type="textWrapping"/>
      </w:r>
      <w:r>
        <w:rPr>
          <w:rStyle w:val="Aucun"/>
          <w:sz w:val="20"/>
          <w:szCs w:val="20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543" w:left="1417" w:header="708" w:footer="51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  <w:rPr>
        <w:rStyle w:val="Aucun"/>
        <w:sz w:val="20"/>
        <w:szCs w:val="20"/>
      </w:rPr>
    </w:pPr>
    <w:r>
      <w:rPr>
        <w:rStyle w:val="Aucun"/>
        <w:sz w:val="20"/>
        <w:szCs w:val="20"/>
        <w:rtl w:val="0"/>
      </w:rPr>
      <w:fldChar w:fldCharType="begin" w:fldLock="0"/>
    </w:r>
    <w:r>
      <w:rPr>
        <w:rStyle w:val="Aucun"/>
        <w:sz w:val="20"/>
        <w:szCs w:val="20"/>
        <w:rtl w:val="0"/>
      </w:rPr>
      <w:instrText xml:space="preserve"> PAGE </w:instrText>
    </w:r>
    <w:r>
      <w:rPr>
        <w:rStyle w:val="Aucun"/>
        <w:sz w:val="20"/>
        <w:szCs w:val="20"/>
        <w:rtl w:val="0"/>
      </w:rPr>
      <w:fldChar w:fldCharType="separate" w:fldLock="0"/>
    </w:r>
    <w:r>
      <w:rPr>
        <w:rStyle w:val="Aucun"/>
        <w:sz w:val="20"/>
        <w:szCs w:val="20"/>
        <w:rtl w:val="0"/>
      </w:rPr>
      <w:t>1</w:t>
    </w:r>
    <w:r>
      <w:rPr>
        <w:rStyle w:val="Aucun"/>
        <w:sz w:val="20"/>
        <w:szCs w:val="20"/>
        <w:rtl w:val="0"/>
      </w:rPr>
      <w:fldChar w:fldCharType="end" w:fldLock="0"/>
    </w:r>
  </w:p>
  <w:p>
    <w:pPr>
      <w:pStyle w:val="footer"/>
      <w:tabs>
        <w:tab w:val="right" w:pos="9046"/>
        <w:tab w:val="clear" w:pos="9072"/>
      </w:tabs>
      <w:ind w:right="360"/>
    </w:pPr>
    <w:r>
      <w:rPr>
        <w:rStyle w:val="Aucun"/>
        <w:sz w:val="20"/>
        <w:szCs w:val="20"/>
        <w:rtl w:val="0"/>
        <w:lang w:val="fr-FR"/>
      </w:rPr>
      <w:t>Avis de course types VL  juin 2022</w:t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16509</wp:posOffset>
          </wp:positionH>
          <wp:positionV relativeFrom="page">
            <wp:posOffset>14263</wp:posOffset>
          </wp:positionV>
          <wp:extent cx="7551420" cy="10677867"/>
          <wp:effectExtent l="0" t="0" r="0" b="0"/>
          <wp:wrapNone/>
          <wp:docPr id="1073741825" name="officeArt object" descr="FFV_page_corp_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V_page_corp_2022.png" descr="FFV_page_corp_202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7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num" w:pos="993"/>
        </w:tabs>
        <w:ind w:left="709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93"/>
        </w:tabs>
        <w:ind w:left="1429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93"/>
        </w:tabs>
        <w:ind w:left="214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93"/>
        </w:tabs>
        <w:ind w:left="286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93"/>
        </w:tabs>
        <w:ind w:left="358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93"/>
        </w:tabs>
        <w:ind w:left="430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93"/>
        </w:tabs>
        <w:ind w:left="5029" w:hanging="3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93"/>
        </w:tabs>
        <w:ind w:left="5749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93"/>
        </w:tabs>
        <w:ind w:left="646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13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13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9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80" w:after="12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msolistparagraphcxspfirst_oo_editor_editor_0_sandbox_oo_editor_editor_1_sandbox_oo_editor_editor_0_sandbox_oo_editor_editor_3_sandbox_oo_editor_editor_0_sandbox_oo_editor_editor_1_sandbox_oo_editor_editor_0_sandbox">
    <w:name w:val="msolistparagraphcxspfirst_oo_editor_editor_0_sandbox_oo_editor_editor_1_sandbox_oo_editor_editor_0_sandbox_oo_editor_editor_3_sandbox_oo_editor_editor_0_sandbox_oo_editor_editor_1_sandbox_oo_editor_editor_0_sandbox"/>
    <w:next w:val="msolistparagraphcxspfirst_oo_editor_editor_0_sandbox_oo_editor_editor_1_sandbox_oo_editor_editor_0_sandbox_oo_editor_editor_3_sandbox_oo_editor_editor_0_sandbox_oo_editor_editor_1_sandbox_oo_editor_editor_0_sandb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3"/>
      </w:numPr>
    </w:pPr>
  </w:style>
  <w:style w:type="paragraph" w:styleId="msonormalsandboxooeditoreditor0sandboxooeditoreditor1sandboxooeditoreditor0sandboxooeditoreditor3sandboxooeditoreditor0sandbox_oo_editor_editor_0_sandbox">
    <w:name w:val="msonormalsandboxooeditoreditor0sandboxooeditoreditor1sandboxooeditoreditor0sandboxooeditoreditor3sandboxooeditoreditor0sandbox_oo_editor_editor_0_sandbox"/>
    <w:next w:val="msonormalsandboxooeditoreditor0sandboxooeditoreditor1sandboxooeditoreditor0sandboxooeditoreditor3sandboxooeditoreditor0sandbox_oo_editor_editor_0_sandb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sz w:val="20"/>
      <w:szCs w:val="20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